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临床试验立项前沟通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信息表</w:t>
      </w:r>
      <w:bookmarkStart w:id="0" w:name="_GoBack"/>
      <w:bookmarkEnd w:id="0"/>
      <w:r>
        <w:rPr>
          <w:rFonts w:ascii="Times New Roman" w:hAnsi="Times New Roman" w:eastAsia="黑体" w:cs="Times New Roman"/>
          <w:sz w:val="28"/>
          <w:szCs w:val="28"/>
        </w:rPr>
        <w:t>（医疗器械类）</w:t>
      </w:r>
    </w:p>
    <w:tbl>
      <w:tblPr>
        <w:tblStyle w:val="5"/>
        <w:tblW w:w="86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950"/>
        <w:gridCol w:w="1468"/>
        <w:gridCol w:w="13"/>
        <w:gridCol w:w="1984"/>
        <w:gridCol w:w="2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试验名称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试验用器械名称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before="50" w:after="5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适应证</w:t>
            </w:r>
          </w:p>
        </w:tc>
        <w:tc>
          <w:tcPr>
            <w:tcW w:w="66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vMerge w:val="restart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分类</w:t>
            </w:r>
          </w:p>
        </w:tc>
        <w:tc>
          <w:tcPr>
            <w:tcW w:w="6654" w:type="dxa"/>
            <w:gridSpan w:val="5"/>
            <w:tcBorders>
              <w:bottom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境内有无同类产品：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境内：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Ⅱ类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需要进行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CFDA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ind w:firstLine="1320" w:firstLineChars="30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需进行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CFDA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 w:val="restart"/>
            <w:tcBorders>
              <w:top w:val="nil"/>
              <w:left w:val="single" w:color="auto" w:sz="4" w:space="0"/>
              <w:bottom w:val="nil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境外：</w:t>
            </w: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Ⅱ类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需要进行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CFDA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9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20" w:firstLineChars="300"/>
              <w:jc w:val="left"/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不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需进行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CFDA</w:t>
            </w:r>
            <w:r>
              <w:rPr>
                <w:rFonts w:ascii="Times New Roman" w:cs="Times New Roman" w:hAnsiTheme="minorEastAsia"/>
                <w:sz w:val="24"/>
                <w:szCs w:val="24"/>
              </w:rPr>
              <w:t>临床试验审批的Ⅲ类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1993" w:type="dxa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本中心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计划合作专业</w:t>
            </w:r>
          </w:p>
        </w:tc>
        <w:tc>
          <w:tcPr>
            <w:tcW w:w="2418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本中心计划合作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主要研究者</w:t>
            </w:r>
          </w:p>
        </w:tc>
        <w:tc>
          <w:tcPr>
            <w:tcW w:w="2239" w:type="dxa"/>
            <w:tcBorders>
              <w:top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93" w:type="dxa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组长单位</w:t>
            </w:r>
          </w:p>
        </w:tc>
        <w:tc>
          <w:tcPr>
            <w:tcW w:w="2418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组长单位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主要研究者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试验计划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起止日期</w:t>
            </w:r>
          </w:p>
        </w:tc>
        <w:tc>
          <w:tcPr>
            <w:tcW w:w="2418" w:type="dxa"/>
            <w:gridSpan w:val="2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  <w:gridSpan w:val="2"/>
            <w:vAlign w:val="center"/>
          </w:tcPr>
          <w:p>
            <w:pPr>
              <w:spacing w:before="50" w:after="50" w:line="400" w:lineRule="exact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本中心计划例数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 w:line="40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申办者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CRO公司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（如适用）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SMO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公司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（如适用）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项目联系人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职务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93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邮箱</w:t>
            </w:r>
          </w:p>
        </w:tc>
        <w:tc>
          <w:tcPr>
            <w:tcW w:w="2239" w:type="dxa"/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  <w:jc w:val="center"/>
        </w:trPr>
        <w:tc>
          <w:tcPr>
            <w:tcW w:w="1993" w:type="dxa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需要咨询的</w:t>
            </w:r>
          </w:p>
          <w:p>
            <w:pPr>
              <w:spacing w:before="50" w:after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问题</w:t>
            </w:r>
          </w:p>
        </w:tc>
        <w:tc>
          <w:tcPr>
            <w:tcW w:w="665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before="50" w:after="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>
      <w:pPr>
        <w:spacing w:line="360" w:lineRule="auto"/>
        <w:rPr>
          <w:rFonts w:ascii="Times New Roman" w:cs="Times New Roman" w:hAnsiTheme="minorEastAsia"/>
          <w:b/>
          <w:sz w:val="24"/>
          <w:szCs w:val="24"/>
        </w:rPr>
      </w:pPr>
      <w:r>
        <w:rPr>
          <w:rFonts w:hint="eastAsia" w:ascii="Times New Roman" w:cs="Times New Roman" w:hAnsiTheme="minorEastAsia"/>
          <w:b/>
          <w:sz w:val="24"/>
          <w:szCs w:val="24"/>
        </w:rPr>
        <w:t>【备注】：请附试验方案摘要。</w:t>
      </w:r>
    </w:p>
    <w:p>
      <w:pPr>
        <w:spacing w:line="360" w:lineRule="auto"/>
        <w:rPr>
          <w:rFonts w:ascii="Times New Roman" w:cs="Times New Roman" w:hAnsiTheme="minorEastAsia"/>
          <w:b/>
          <w:sz w:val="24"/>
          <w:szCs w:val="24"/>
        </w:rPr>
      </w:pPr>
    </w:p>
    <w:sectPr>
      <w:pgSz w:w="11906" w:h="16838"/>
      <w:pgMar w:top="1247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..ì.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hZTc5Y2VkZTgzZDA4YzE3NWFlMGVmZDFiMDQxYWEifQ=="/>
  </w:docVars>
  <w:rsids>
    <w:rsidRoot w:val="007A32AC"/>
    <w:rsid w:val="00007F55"/>
    <w:rsid w:val="00030A12"/>
    <w:rsid w:val="001110EC"/>
    <w:rsid w:val="001370DF"/>
    <w:rsid w:val="00194D2C"/>
    <w:rsid w:val="001C6EC5"/>
    <w:rsid w:val="00200096"/>
    <w:rsid w:val="00270843"/>
    <w:rsid w:val="00282A88"/>
    <w:rsid w:val="002B2290"/>
    <w:rsid w:val="002D31AA"/>
    <w:rsid w:val="003008C5"/>
    <w:rsid w:val="00302754"/>
    <w:rsid w:val="00303A06"/>
    <w:rsid w:val="00391B57"/>
    <w:rsid w:val="003F1919"/>
    <w:rsid w:val="004612D8"/>
    <w:rsid w:val="00491117"/>
    <w:rsid w:val="004F3059"/>
    <w:rsid w:val="00531647"/>
    <w:rsid w:val="00566EE0"/>
    <w:rsid w:val="005A2E17"/>
    <w:rsid w:val="005B4759"/>
    <w:rsid w:val="005C5071"/>
    <w:rsid w:val="005D369F"/>
    <w:rsid w:val="0061479E"/>
    <w:rsid w:val="00614B84"/>
    <w:rsid w:val="00621F37"/>
    <w:rsid w:val="00661485"/>
    <w:rsid w:val="00687A1B"/>
    <w:rsid w:val="00792225"/>
    <w:rsid w:val="007A32AC"/>
    <w:rsid w:val="007A32CA"/>
    <w:rsid w:val="007E2499"/>
    <w:rsid w:val="00801FE3"/>
    <w:rsid w:val="008111EA"/>
    <w:rsid w:val="00842A7B"/>
    <w:rsid w:val="00880239"/>
    <w:rsid w:val="008A0E19"/>
    <w:rsid w:val="00960DB5"/>
    <w:rsid w:val="00961732"/>
    <w:rsid w:val="00981CE8"/>
    <w:rsid w:val="0098624C"/>
    <w:rsid w:val="00997AE3"/>
    <w:rsid w:val="009A296F"/>
    <w:rsid w:val="00A05F70"/>
    <w:rsid w:val="00AA61FA"/>
    <w:rsid w:val="00AF3701"/>
    <w:rsid w:val="00B23B8A"/>
    <w:rsid w:val="00B23C46"/>
    <w:rsid w:val="00B52B74"/>
    <w:rsid w:val="00BB3F78"/>
    <w:rsid w:val="00C048F4"/>
    <w:rsid w:val="00C7679F"/>
    <w:rsid w:val="00C92D44"/>
    <w:rsid w:val="00D0139F"/>
    <w:rsid w:val="00D55B5B"/>
    <w:rsid w:val="00D643B9"/>
    <w:rsid w:val="00DC5DEC"/>
    <w:rsid w:val="00DD7CB7"/>
    <w:rsid w:val="00E57012"/>
    <w:rsid w:val="00E80C76"/>
    <w:rsid w:val="00F02956"/>
    <w:rsid w:val="00F26377"/>
    <w:rsid w:val="00F30A90"/>
    <w:rsid w:val="00F5228A"/>
    <w:rsid w:val="00F961E3"/>
    <w:rsid w:val="00FB31BA"/>
    <w:rsid w:val="126F26BE"/>
    <w:rsid w:val="31015337"/>
    <w:rsid w:val="444875F8"/>
    <w:rsid w:val="53A44B0A"/>
    <w:rsid w:val="5C0A0C0F"/>
    <w:rsid w:val="6E7B7490"/>
    <w:rsid w:val="6FB232F4"/>
    <w:rsid w:val="7136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HTML 预设格式 Char"/>
    <w:basedOn w:val="7"/>
    <w:link w:val="4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A-Study Title"/>
    <w:qFormat/>
    <w:uiPriority w:val="0"/>
    <w:pPr>
      <w:autoSpaceDE w:val="0"/>
      <w:autoSpaceDN w:val="0"/>
      <w:adjustRightInd w:val="0"/>
      <w:spacing w:after="120"/>
    </w:pPr>
    <w:rPr>
      <w:rFonts w:ascii="Times New Roman" w:hAnsi="Times New Roman" w:eastAsia="Times New Roman" w:cs="Times New Roman"/>
      <w:b/>
      <w:bCs/>
      <w:sz w:val="28"/>
      <w:szCs w:val="28"/>
      <w:lang w:val="en-GB" w:eastAsia="en-US" w:bidi="ar-SA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ì." w:eastAsia="..ì." w:cs="..ì.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1</Pages>
  <Words>217</Words>
  <Characters>235</Characters>
  <Lines>3</Lines>
  <Paragraphs>1</Paragraphs>
  <TotalTime>115</TotalTime>
  <ScaleCrop>false</ScaleCrop>
  <LinksUpToDate>false</LinksUpToDate>
  <CharactersWithSpaces>250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2016-01-11T06:59:00Z</dcterms:created>
  <dc:creator>晓也</dc:creator>
  <cp:lastModifiedBy>阎小谁</cp:lastModifiedBy>
  <dcterms:modified xsi:type="dcterms:W3CDTF">2023-03-02T00:26:42Z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BD6999577F1C4321A0F9000FD9B373FC</vt:lpwstr>
  </property>
</Properties>
</file>