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5C" w:rsidRPr="00B3661D" w:rsidRDefault="0013685C" w:rsidP="0013685C">
      <w:pPr>
        <w:pStyle w:val="1"/>
        <w:spacing w:before="0" w:after="0" w:line="500" w:lineRule="exact"/>
        <w:jc w:val="center"/>
        <w:rPr>
          <w:rFonts w:asciiTheme="minorEastAsia" w:hAnsiTheme="minorEastAsia"/>
          <w:b w:val="0"/>
          <w:bCs w:val="0"/>
          <w:kern w:val="2"/>
          <w:sz w:val="24"/>
          <w:szCs w:val="24"/>
        </w:rPr>
      </w:pPr>
      <w:r w:rsidRPr="00B3661D">
        <w:rPr>
          <w:rFonts w:ascii="黑体" w:eastAsia="黑体" w:hAnsiTheme="minorEastAsia" w:hint="eastAsia"/>
          <w:sz w:val="32"/>
          <w:szCs w:val="32"/>
        </w:rPr>
        <w:t>卫生部关于印发《涉及人的生物医学研究伦理审查办法（试行）》的通知</w:t>
      </w:r>
    </w:p>
    <w:p w:rsidR="0013685C" w:rsidRPr="00B3661D" w:rsidRDefault="0013685C" w:rsidP="0013685C">
      <w:pPr>
        <w:pStyle w:val="1"/>
        <w:spacing w:before="0" w:after="0" w:line="500" w:lineRule="exact"/>
        <w:jc w:val="center"/>
        <w:rPr>
          <w:rFonts w:asciiTheme="minorEastAsia" w:hAnsiTheme="minorEastAsia"/>
          <w:b w:val="0"/>
          <w:bCs w:val="0"/>
          <w:kern w:val="2"/>
          <w:sz w:val="24"/>
          <w:szCs w:val="24"/>
        </w:rPr>
      </w:pPr>
      <w:r w:rsidRPr="00B3661D">
        <w:rPr>
          <w:rFonts w:asciiTheme="minorEastAsia" w:hAnsiTheme="minorEastAsia"/>
          <w:b w:val="0"/>
          <w:bCs w:val="0"/>
          <w:kern w:val="2"/>
          <w:sz w:val="24"/>
          <w:szCs w:val="24"/>
        </w:rPr>
        <w:t>卫</w:t>
      </w:r>
      <w:proofErr w:type="gramStart"/>
      <w:r w:rsidRPr="00B3661D">
        <w:rPr>
          <w:rFonts w:asciiTheme="minorEastAsia" w:hAnsiTheme="minorEastAsia"/>
          <w:b w:val="0"/>
          <w:bCs w:val="0"/>
          <w:kern w:val="2"/>
          <w:sz w:val="24"/>
          <w:szCs w:val="24"/>
        </w:rPr>
        <w:t>科教发</w:t>
      </w:r>
      <w:proofErr w:type="gramEnd"/>
      <w:r w:rsidRPr="00B3661D">
        <w:rPr>
          <w:rFonts w:asciiTheme="minorEastAsia" w:hAnsiTheme="minorEastAsia"/>
          <w:b w:val="0"/>
          <w:bCs w:val="0"/>
          <w:kern w:val="2"/>
          <w:sz w:val="24"/>
          <w:szCs w:val="24"/>
        </w:rPr>
        <w:t>〔2007〕17号</w:t>
      </w:r>
    </w:p>
    <w:p w:rsidR="0013685C" w:rsidRPr="00B3661D" w:rsidRDefault="0013685C" w:rsidP="0013685C">
      <w:pPr>
        <w:pStyle w:val="1"/>
        <w:spacing w:before="0" w:after="0" w:line="500" w:lineRule="exact"/>
        <w:jc w:val="left"/>
        <w:rPr>
          <w:rFonts w:asciiTheme="minorEastAsia" w:hAnsiTheme="minorEastAsia"/>
          <w:b w:val="0"/>
          <w:bCs w:val="0"/>
          <w:kern w:val="2"/>
          <w:sz w:val="24"/>
          <w:szCs w:val="24"/>
        </w:rPr>
      </w:pPr>
      <w:r>
        <w:rPr>
          <w:rFonts w:asciiTheme="minorEastAsia" w:hAnsiTheme="minorEastAsia" w:hint="eastAsia"/>
          <w:b w:val="0"/>
          <w:bCs w:val="0"/>
          <w:kern w:val="2"/>
          <w:sz w:val="24"/>
          <w:szCs w:val="24"/>
        </w:rPr>
        <w:t xml:space="preserve">    </w:t>
      </w:r>
      <w:r w:rsidRPr="00B3661D">
        <w:rPr>
          <w:rFonts w:asciiTheme="minorEastAsia" w:hAnsiTheme="minorEastAsia"/>
          <w:b w:val="0"/>
          <w:bCs w:val="0"/>
          <w:kern w:val="2"/>
          <w:sz w:val="24"/>
          <w:szCs w:val="24"/>
        </w:rPr>
        <w:t>各省、自治区、直辖市卫生厅局，新疆生产建设兵团卫生局，部直属单位，国务院有关部委科研管理部门：</w:t>
      </w:r>
      <w:r w:rsidRPr="00B3661D">
        <w:rPr>
          <w:rFonts w:asciiTheme="minorEastAsia" w:hAnsiTheme="minorEastAsia"/>
          <w:b w:val="0"/>
          <w:bCs w:val="0"/>
          <w:kern w:val="2"/>
          <w:sz w:val="24"/>
          <w:szCs w:val="24"/>
        </w:rPr>
        <w:br/>
        <w:t xml:space="preserve">　　为引导和规范我国涉及人的生物医学研究伦理审查工作，推动生物医学研究健康发展，更好地为人类解除病痛、增进健康服务，我部组织制定了</w:t>
      </w:r>
      <w:proofErr w:type="gramStart"/>
      <w:r w:rsidRPr="00B3661D">
        <w:rPr>
          <w:rFonts w:asciiTheme="minorEastAsia" w:hAnsiTheme="minorEastAsia"/>
          <w:b w:val="0"/>
          <w:bCs w:val="0"/>
          <w:kern w:val="2"/>
          <w:sz w:val="24"/>
          <w:szCs w:val="24"/>
        </w:rPr>
        <w:t>《</w:t>
      </w:r>
      <w:proofErr w:type="gramEnd"/>
      <w:r w:rsidRPr="00B3661D">
        <w:rPr>
          <w:rFonts w:asciiTheme="minorEastAsia" w:hAnsiTheme="minorEastAsia"/>
          <w:b w:val="0"/>
          <w:bCs w:val="0"/>
          <w:kern w:val="2"/>
          <w:sz w:val="24"/>
          <w:szCs w:val="24"/>
        </w:rPr>
        <w:t>涉及人的</w:t>
      </w:r>
    </w:p>
    <w:p w:rsidR="0013685C" w:rsidRPr="00B3661D" w:rsidRDefault="0013685C" w:rsidP="0013685C">
      <w:pPr>
        <w:pStyle w:val="1"/>
        <w:spacing w:before="0" w:after="0" w:line="500" w:lineRule="exact"/>
        <w:jc w:val="left"/>
        <w:rPr>
          <w:rFonts w:asciiTheme="minorEastAsia" w:hAnsiTheme="minorEastAsia"/>
          <w:b w:val="0"/>
          <w:bCs w:val="0"/>
          <w:kern w:val="2"/>
          <w:sz w:val="24"/>
          <w:szCs w:val="24"/>
        </w:rPr>
      </w:pPr>
      <w:r w:rsidRPr="00B3661D">
        <w:rPr>
          <w:rFonts w:asciiTheme="minorEastAsia" w:hAnsiTheme="minorEastAsia"/>
          <w:b w:val="0"/>
          <w:bCs w:val="0"/>
          <w:kern w:val="2"/>
          <w:sz w:val="24"/>
          <w:szCs w:val="24"/>
        </w:rPr>
        <w:t>生物医学研究伦理审查办法（试行）</w:t>
      </w:r>
      <w:proofErr w:type="gramStart"/>
      <w:r w:rsidRPr="00B3661D">
        <w:rPr>
          <w:rFonts w:asciiTheme="minorEastAsia" w:hAnsiTheme="minorEastAsia"/>
          <w:b w:val="0"/>
          <w:bCs w:val="0"/>
          <w:kern w:val="2"/>
          <w:sz w:val="24"/>
          <w:szCs w:val="24"/>
        </w:rPr>
        <w:t>》</w:t>
      </w:r>
      <w:proofErr w:type="gramEnd"/>
      <w:r w:rsidRPr="00B3661D">
        <w:rPr>
          <w:rFonts w:asciiTheme="minorEastAsia" w:hAnsiTheme="minorEastAsia"/>
          <w:b w:val="0"/>
          <w:bCs w:val="0"/>
          <w:kern w:val="2"/>
          <w:sz w:val="24"/>
          <w:szCs w:val="24"/>
        </w:rPr>
        <w:t>，现印发你们，请遵照执行。</w:t>
      </w:r>
      <w:r w:rsidRPr="00B3661D">
        <w:rPr>
          <w:rFonts w:asciiTheme="minorEastAsia" w:hAnsiTheme="minorEastAsia"/>
          <w:b w:val="0"/>
          <w:bCs w:val="0"/>
          <w:kern w:val="2"/>
          <w:sz w:val="24"/>
          <w:szCs w:val="24"/>
        </w:rPr>
        <w:br/>
        <w:t xml:space="preserve">　　           </w:t>
      </w:r>
      <w:r>
        <w:rPr>
          <w:rFonts w:asciiTheme="minorEastAsia" w:hAnsiTheme="minorEastAsia" w:hint="eastAsia"/>
          <w:b w:val="0"/>
          <w:bCs w:val="0"/>
          <w:kern w:val="2"/>
          <w:sz w:val="24"/>
          <w:szCs w:val="24"/>
        </w:rPr>
        <w:t xml:space="preserve">                                </w:t>
      </w:r>
      <w:r w:rsidRPr="00B3661D">
        <w:rPr>
          <w:rFonts w:asciiTheme="minorEastAsia" w:hAnsiTheme="minorEastAsia"/>
          <w:b w:val="0"/>
          <w:bCs w:val="0"/>
          <w:kern w:val="2"/>
          <w:sz w:val="24"/>
          <w:szCs w:val="24"/>
        </w:rPr>
        <w:t>二○○七年一月十一日</w:t>
      </w:r>
    </w:p>
    <w:p w:rsidR="0013685C" w:rsidRPr="00B3661D" w:rsidRDefault="0013685C" w:rsidP="0013685C">
      <w:pPr>
        <w:pStyle w:val="1"/>
        <w:spacing w:before="0" w:after="0" w:line="500" w:lineRule="exact"/>
        <w:jc w:val="center"/>
        <w:rPr>
          <w:rStyle w:val="1Char"/>
          <w:rFonts w:ascii="黑体" w:eastAsia="黑体" w:hAnsiTheme="minorEastAsia"/>
          <w:sz w:val="32"/>
          <w:szCs w:val="32"/>
        </w:rPr>
      </w:pPr>
      <w:r w:rsidRPr="00B3661D">
        <w:rPr>
          <w:rStyle w:val="1Char"/>
          <w:rFonts w:ascii="黑体" w:eastAsia="黑体" w:hAnsiTheme="minorEastAsia" w:hint="eastAsia"/>
          <w:sz w:val="32"/>
          <w:szCs w:val="32"/>
        </w:rPr>
        <w:t>涉及人的生物医学研究伦理审查办法（试行）</w:t>
      </w:r>
    </w:p>
    <w:p w:rsidR="0013685C" w:rsidRPr="00B3661D" w:rsidRDefault="0013685C" w:rsidP="0013685C">
      <w:pPr>
        <w:pStyle w:val="2"/>
        <w:spacing w:before="0" w:after="0" w:line="500" w:lineRule="exact"/>
        <w:jc w:val="center"/>
        <w:rPr>
          <w:rStyle w:val="2Char"/>
          <w:rFonts w:asciiTheme="minorEastAsia" w:eastAsiaTheme="minorEastAsia" w:hAnsiTheme="minorEastAsia"/>
          <w:b w:val="0"/>
          <w:sz w:val="24"/>
          <w:szCs w:val="24"/>
        </w:rPr>
      </w:pPr>
      <w:bookmarkStart w:id="0" w:name="_Toc467013277"/>
      <w:r w:rsidRPr="00B3661D">
        <w:rPr>
          <w:rStyle w:val="2Char"/>
          <w:rFonts w:asciiTheme="minorEastAsia" w:eastAsiaTheme="minorEastAsia" w:hAnsiTheme="minorEastAsia" w:hint="eastAsia"/>
          <w:sz w:val="24"/>
          <w:szCs w:val="24"/>
        </w:rPr>
        <w:t>第一章　总　　则</w:t>
      </w:r>
      <w:bookmarkEnd w:id="0"/>
    </w:p>
    <w:p w:rsidR="0013685C" w:rsidRPr="00B3661D" w:rsidRDefault="0013685C" w:rsidP="0013685C">
      <w:pPr>
        <w:spacing w:line="500" w:lineRule="exact"/>
        <w:rPr>
          <w:rFonts w:asciiTheme="minorEastAsia" w:hAnsiTheme="minorEastAsia"/>
          <w:sz w:val="24"/>
          <w:szCs w:val="24"/>
        </w:rPr>
      </w:pPr>
      <w:r w:rsidRPr="00B3661D">
        <w:rPr>
          <w:rFonts w:asciiTheme="minorEastAsia" w:hAnsiTheme="minorEastAsia" w:hint="eastAsia"/>
          <w:sz w:val="24"/>
          <w:szCs w:val="24"/>
        </w:rPr>
        <w:t>    第一条　为规范涉及人的生物医学研究和相关技术的应用，保护人的生命和健康，维护人的尊严，尊重和保护人类受试者的合法权益，依据</w:t>
      </w:r>
      <w:proofErr w:type="gramStart"/>
      <w:r w:rsidRPr="00B3661D">
        <w:rPr>
          <w:rFonts w:asciiTheme="minorEastAsia" w:hAnsiTheme="minorEastAsia" w:hint="eastAsia"/>
          <w:sz w:val="24"/>
          <w:szCs w:val="24"/>
        </w:rPr>
        <w:t>《</w:t>
      </w:r>
      <w:proofErr w:type="gramEnd"/>
      <w:r w:rsidRPr="00B3661D">
        <w:rPr>
          <w:rFonts w:asciiTheme="minorEastAsia" w:hAnsiTheme="minorEastAsia" w:hint="eastAsia"/>
          <w:sz w:val="24"/>
          <w:szCs w:val="24"/>
        </w:rPr>
        <w:t>中华人民共和</w:t>
      </w:r>
    </w:p>
    <w:p w:rsidR="0013685C" w:rsidRPr="00B3661D" w:rsidRDefault="0013685C" w:rsidP="0013685C">
      <w:pPr>
        <w:spacing w:line="500" w:lineRule="exact"/>
        <w:rPr>
          <w:rFonts w:asciiTheme="minorEastAsia" w:hAnsiTheme="minorEastAsia"/>
          <w:sz w:val="24"/>
          <w:szCs w:val="24"/>
        </w:rPr>
      </w:pPr>
      <w:r w:rsidRPr="00B3661D">
        <w:rPr>
          <w:rFonts w:asciiTheme="minorEastAsia" w:hAnsiTheme="minorEastAsia" w:hint="eastAsia"/>
          <w:sz w:val="24"/>
          <w:szCs w:val="24"/>
        </w:rPr>
        <w:t>国执业医师法</w:t>
      </w:r>
      <w:proofErr w:type="gramStart"/>
      <w:r w:rsidRPr="00B3661D">
        <w:rPr>
          <w:rFonts w:asciiTheme="minorEastAsia" w:hAnsiTheme="minorEastAsia" w:hint="eastAsia"/>
          <w:sz w:val="24"/>
          <w:szCs w:val="24"/>
        </w:rPr>
        <w:t>》</w:t>
      </w:r>
      <w:proofErr w:type="gramEnd"/>
      <w:r w:rsidRPr="00B3661D">
        <w:rPr>
          <w:rFonts w:asciiTheme="minorEastAsia" w:hAnsiTheme="minorEastAsia" w:hint="eastAsia"/>
          <w:sz w:val="24"/>
          <w:szCs w:val="24"/>
        </w:rPr>
        <w:t>和《医疗机构管理条例》的有关规定，制定本办法。</w:t>
      </w:r>
      <w:r w:rsidRPr="00B3661D">
        <w:rPr>
          <w:rFonts w:asciiTheme="minorEastAsia" w:hAnsiTheme="minorEastAsia" w:hint="eastAsia"/>
          <w:sz w:val="24"/>
          <w:szCs w:val="24"/>
        </w:rPr>
        <w:br/>
        <w:t xml:space="preserve">　　第二条　涉及人的生物医学研究伦理审查工作均按照本办法组织进行。</w:t>
      </w:r>
      <w:r w:rsidRPr="00B3661D">
        <w:rPr>
          <w:rFonts w:asciiTheme="minorEastAsia" w:hAnsiTheme="minorEastAsia" w:hint="eastAsia"/>
          <w:sz w:val="24"/>
          <w:szCs w:val="24"/>
        </w:rPr>
        <w:br/>
        <w:t xml:space="preserve">　　第三条　本办法所称涉及人的生物医学研究和相关技术应用包括以下活动：</w:t>
      </w:r>
      <w:r w:rsidRPr="00B3661D">
        <w:rPr>
          <w:rFonts w:asciiTheme="minorEastAsia" w:hAnsiTheme="minorEastAsia" w:hint="eastAsia"/>
          <w:sz w:val="24"/>
          <w:szCs w:val="24"/>
        </w:rPr>
        <w:br/>
        <w:t xml:space="preserve">　　（一）采用现代物理学、化学和生物学方法在人体上对人的生理、病理现象以及疾病的诊断、治疗和预防方法进行研究的活动；</w:t>
      </w:r>
      <w:r w:rsidRPr="00B3661D">
        <w:rPr>
          <w:rFonts w:asciiTheme="minorEastAsia" w:hAnsiTheme="minorEastAsia" w:hint="eastAsia"/>
          <w:sz w:val="24"/>
          <w:szCs w:val="24"/>
        </w:rPr>
        <w:br/>
        <w:t xml:space="preserve">　　（二）通过生物医学研究形成的医疗卫生技术或者产品在人体上进行试验性应用的活动。在本办法施行前已在临床实践中应用超过两年的，或者在本办法施行前已经获得卫生行政部门批准临床应用的技术，不属于本办法规定的审查范围。</w:t>
      </w:r>
    </w:p>
    <w:p w:rsidR="0013685C" w:rsidRPr="00B3661D" w:rsidRDefault="0013685C" w:rsidP="0013685C">
      <w:pPr>
        <w:spacing w:line="500" w:lineRule="exact"/>
        <w:rPr>
          <w:rFonts w:asciiTheme="minorEastAsia" w:hAnsiTheme="minorEastAsia"/>
          <w:sz w:val="24"/>
          <w:szCs w:val="24"/>
        </w:rPr>
      </w:pPr>
      <w:r w:rsidRPr="00B3661D">
        <w:rPr>
          <w:rFonts w:asciiTheme="minorEastAsia" w:hAnsiTheme="minorEastAsia" w:hint="eastAsia"/>
          <w:sz w:val="24"/>
          <w:szCs w:val="24"/>
        </w:rPr>
        <w:t>第四条　伦理审查应当遵守国家法律、法规和规章的规定以及公认的生命伦</w:t>
      </w:r>
    </w:p>
    <w:p w:rsidR="0013685C" w:rsidRPr="00B3661D" w:rsidRDefault="0013685C" w:rsidP="0013685C">
      <w:pPr>
        <w:spacing w:line="500" w:lineRule="exact"/>
        <w:rPr>
          <w:rFonts w:asciiTheme="minorEastAsia" w:hAnsiTheme="minorEastAsia"/>
          <w:sz w:val="24"/>
          <w:szCs w:val="24"/>
        </w:rPr>
      </w:pPr>
      <w:r w:rsidRPr="00B3661D">
        <w:rPr>
          <w:rFonts w:asciiTheme="minorEastAsia" w:hAnsiTheme="minorEastAsia" w:hint="eastAsia"/>
          <w:sz w:val="24"/>
          <w:szCs w:val="24"/>
        </w:rPr>
        <w:t>理原则，伦理审查过程应当独立、客观、公正和透明。</w:t>
      </w:r>
    </w:p>
    <w:p w:rsidR="0013685C" w:rsidRPr="00B3661D" w:rsidRDefault="0013685C" w:rsidP="0013685C">
      <w:pPr>
        <w:pStyle w:val="2"/>
        <w:spacing w:before="0" w:after="0" w:line="500" w:lineRule="exact"/>
        <w:jc w:val="center"/>
        <w:rPr>
          <w:rStyle w:val="2Char"/>
          <w:rFonts w:asciiTheme="minorEastAsia" w:eastAsiaTheme="minorEastAsia" w:hAnsiTheme="minorEastAsia"/>
          <w:b w:val="0"/>
          <w:sz w:val="24"/>
          <w:szCs w:val="24"/>
        </w:rPr>
      </w:pPr>
      <w:bookmarkStart w:id="1" w:name="_Toc467013278"/>
      <w:r w:rsidRPr="00B3661D">
        <w:rPr>
          <w:rStyle w:val="2Char"/>
          <w:rFonts w:asciiTheme="minorEastAsia" w:eastAsiaTheme="minorEastAsia" w:hAnsiTheme="minorEastAsia" w:hint="eastAsia"/>
          <w:sz w:val="24"/>
          <w:szCs w:val="24"/>
        </w:rPr>
        <w:t>第二章　伦理委员会</w:t>
      </w:r>
      <w:bookmarkEnd w:id="1"/>
    </w:p>
    <w:p w:rsidR="0013685C" w:rsidRPr="00B3661D" w:rsidRDefault="0013685C" w:rsidP="0013685C">
      <w:pPr>
        <w:spacing w:line="500" w:lineRule="exact"/>
        <w:jc w:val="center"/>
        <w:rPr>
          <w:rFonts w:asciiTheme="minorEastAsia" w:hAnsiTheme="minorEastAsia"/>
          <w:sz w:val="24"/>
          <w:szCs w:val="24"/>
        </w:rPr>
      </w:pPr>
      <w:r w:rsidRPr="00B3661D">
        <w:rPr>
          <w:rFonts w:asciiTheme="minorEastAsia" w:hAnsiTheme="minorEastAsia" w:hint="eastAsia"/>
          <w:sz w:val="24"/>
          <w:szCs w:val="24"/>
        </w:rPr>
        <w:t>第五条　卫生部设立医学伦理专家委员会。省级卫生行政部门设立本行政区域的伦理审查指导咨询组织。卫生部和省级卫生行政部门设立的委员会是医学伦理专家咨询组织，主要针对重大伦理问题进行研究讨论，提出政策咨询意见，必要时</w:t>
      </w:r>
      <w:r w:rsidRPr="00B3661D">
        <w:rPr>
          <w:rFonts w:asciiTheme="minorEastAsia" w:hAnsiTheme="minorEastAsia" w:hint="eastAsia"/>
          <w:sz w:val="24"/>
          <w:szCs w:val="24"/>
        </w:rPr>
        <w:lastRenderedPageBreak/>
        <w:t>可组织对重大科研项目的伦理审查；对辖区内机构伦理委员会的伦理审查工作进行指导、监督。卫生部和省级卫生行政部门设立的伦理专家委员会《章程》</w:t>
      </w:r>
    </w:p>
    <w:p w:rsidR="0013685C" w:rsidRPr="00B3661D" w:rsidRDefault="0013685C" w:rsidP="0013685C">
      <w:pPr>
        <w:spacing w:line="500" w:lineRule="exact"/>
        <w:rPr>
          <w:rFonts w:asciiTheme="minorEastAsia" w:hAnsiTheme="minorEastAsia"/>
          <w:sz w:val="24"/>
          <w:szCs w:val="24"/>
        </w:rPr>
      </w:pPr>
      <w:r w:rsidRPr="00B3661D">
        <w:rPr>
          <w:rFonts w:asciiTheme="minorEastAsia" w:hAnsiTheme="minorEastAsia" w:hint="eastAsia"/>
          <w:sz w:val="24"/>
          <w:szCs w:val="24"/>
        </w:rPr>
        <w:t>另行制定。</w:t>
      </w:r>
      <w:r w:rsidRPr="00B3661D">
        <w:rPr>
          <w:rFonts w:asciiTheme="minorEastAsia" w:hAnsiTheme="minorEastAsia" w:hint="eastAsia"/>
          <w:sz w:val="24"/>
          <w:szCs w:val="24"/>
        </w:rPr>
        <w:br/>
        <w:t xml:space="preserve">　　第六条　开展涉及人的生物医学研究和相关技术应用活动的机构，包括医疗卫生机构、科研院所、疾病预防控制和妇幼保健机构等，设立机构伦理委员会。机构伦理委员会主要承担伦理审查任务，对本机构或所属机构涉及人的生物医学研究和相关技术应用项目进行伦理审查和监督；也可根据社会需求，受理委托审查；同时组织开展相关伦理培训。</w:t>
      </w:r>
      <w:r w:rsidRPr="00B3661D">
        <w:rPr>
          <w:rFonts w:asciiTheme="minorEastAsia" w:hAnsiTheme="minorEastAsia" w:hint="eastAsia"/>
          <w:sz w:val="24"/>
          <w:szCs w:val="24"/>
        </w:rPr>
        <w:br/>
        <w:t xml:space="preserve">　　第七条　机构伦理委员会的委员由设立该伦理委员会的部门或者机构在广泛征求意见的基础上，从生物医学领域和管理学、伦理学、法学、社会学等社会科学领域的专家中推举产生，人数不得少于5人，并且应当有不同性别的委员。少数民族地区应考虑少数民族委员。</w:t>
      </w:r>
      <w:r w:rsidRPr="00B3661D">
        <w:rPr>
          <w:rFonts w:asciiTheme="minorEastAsia" w:hAnsiTheme="minorEastAsia" w:hint="eastAsia"/>
          <w:sz w:val="24"/>
          <w:szCs w:val="24"/>
        </w:rPr>
        <w:br/>
        <w:t xml:space="preserve">　　第八条　机构伦理委员会委员任期5年，可以连任。伦理委员会设主任委员一人，副主任委员若干人，由伦理委员会委员协商推举产生，可以连任。设立机构伦理委员会的部门或者机构应当根据伦理委员会委员的工作情况给予适当的报酬。</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第九条　机构伦理委员会的审查职责是：审查研究方案，维护和保护受试者的尊严和权益；确保研究不会将受试者暴露于不合理的危险之中；同时对已批准的研究进行监督和检查，及时处理受试者的投诉和不良事件。</w:t>
      </w:r>
      <w:r w:rsidRPr="00B3661D">
        <w:rPr>
          <w:rFonts w:asciiTheme="minorEastAsia" w:hAnsiTheme="minorEastAsia"/>
          <w:sz w:val="24"/>
          <w:szCs w:val="24"/>
        </w:rPr>
        <w:br/>
      </w:r>
      <w:r w:rsidRPr="00B3661D">
        <w:rPr>
          <w:rFonts w:asciiTheme="minorEastAsia" w:hAnsiTheme="minorEastAsia" w:hint="eastAsia"/>
          <w:sz w:val="24"/>
          <w:szCs w:val="24"/>
        </w:rPr>
        <w:t xml:space="preserve">　　第十条　机构伦理委员会可以行使下列权限：</w:t>
      </w:r>
      <w:r w:rsidRPr="00B3661D">
        <w:rPr>
          <w:rFonts w:asciiTheme="minorEastAsia" w:hAnsiTheme="minorEastAsia"/>
          <w:sz w:val="24"/>
          <w:szCs w:val="24"/>
        </w:rPr>
        <w:br/>
      </w:r>
      <w:r w:rsidRPr="00B3661D">
        <w:rPr>
          <w:rFonts w:asciiTheme="minorEastAsia" w:hAnsiTheme="minorEastAsia" w:hint="eastAsia"/>
          <w:sz w:val="24"/>
          <w:szCs w:val="24"/>
        </w:rPr>
        <w:t xml:space="preserve">　　（一）要求研究人员提供知情同意书，或者根据研究人员的请求，批准免除知情同意程序；</w:t>
      </w:r>
      <w:r w:rsidRPr="00B3661D">
        <w:rPr>
          <w:rFonts w:asciiTheme="minorEastAsia" w:hAnsiTheme="minorEastAsia"/>
          <w:sz w:val="24"/>
          <w:szCs w:val="24"/>
        </w:rPr>
        <w:br/>
      </w:r>
      <w:r w:rsidRPr="00B3661D">
        <w:rPr>
          <w:rFonts w:asciiTheme="minorEastAsia" w:hAnsiTheme="minorEastAsia" w:hint="eastAsia"/>
          <w:sz w:val="24"/>
          <w:szCs w:val="24"/>
        </w:rPr>
        <w:t xml:space="preserve">　　（二）要求研究人员修改研究方案；</w:t>
      </w:r>
      <w:r w:rsidRPr="00B3661D">
        <w:rPr>
          <w:rFonts w:asciiTheme="minorEastAsia" w:hAnsiTheme="minorEastAsia"/>
          <w:sz w:val="24"/>
          <w:szCs w:val="24"/>
        </w:rPr>
        <w:br/>
      </w:r>
      <w:r w:rsidRPr="00B3661D">
        <w:rPr>
          <w:rFonts w:asciiTheme="minorEastAsia" w:hAnsiTheme="minorEastAsia" w:hint="eastAsia"/>
          <w:sz w:val="24"/>
          <w:szCs w:val="24"/>
        </w:rPr>
        <w:t xml:space="preserve">　　（三）要求研究人员中止或结束研究活动；</w:t>
      </w:r>
      <w:r w:rsidRPr="00B3661D">
        <w:rPr>
          <w:rFonts w:asciiTheme="minorEastAsia" w:hAnsiTheme="minorEastAsia"/>
          <w:sz w:val="24"/>
          <w:szCs w:val="24"/>
        </w:rPr>
        <w:br/>
      </w:r>
      <w:r w:rsidRPr="00B3661D">
        <w:rPr>
          <w:rFonts w:asciiTheme="minorEastAsia" w:hAnsiTheme="minorEastAsia" w:hint="eastAsia"/>
          <w:sz w:val="24"/>
          <w:szCs w:val="24"/>
        </w:rPr>
        <w:t xml:space="preserve">　　（四）对研究方案做出批准、不批准或者修改后再审查的决定。</w:t>
      </w:r>
      <w:r w:rsidRPr="00B3661D">
        <w:rPr>
          <w:rFonts w:asciiTheme="minorEastAsia" w:hAnsiTheme="minorEastAsia"/>
          <w:sz w:val="24"/>
          <w:szCs w:val="24"/>
        </w:rPr>
        <w:br/>
      </w:r>
      <w:r w:rsidRPr="00B3661D">
        <w:rPr>
          <w:rFonts w:asciiTheme="minorEastAsia" w:hAnsiTheme="minorEastAsia" w:hint="eastAsia"/>
          <w:sz w:val="24"/>
          <w:szCs w:val="24"/>
        </w:rPr>
        <w:t xml:space="preserve">　　第十一条　伦理委员会委员应当为接受伦理审查的研究项目保密。</w:t>
      </w:r>
      <w:r w:rsidRPr="00B3661D">
        <w:rPr>
          <w:rFonts w:asciiTheme="minorEastAsia" w:hAnsiTheme="minorEastAsia"/>
          <w:sz w:val="24"/>
          <w:szCs w:val="24"/>
        </w:rPr>
        <w:br/>
      </w:r>
      <w:r w:rsidRPr="00B3661D">
        <w:rPr>
          <w:rFonts w:asciiTheme="minorEastAsia" w:hAnsiTheme="minorEastAsia" w:hint="eastAsia"/>
          <w:sz w:val="24"/>
          <w:szCs w:val="24"/>
        </w:rPr>
        <w:t xml:space="preserve">　　第十二条　伦理委员会按照伦理原则自主做出决定，不受任何干扰；审查结</w:t>
      </w:r>
    </w:p>
    <w:p w:rsidR="0013685C" w:rsidRPr="00B3661D" w:rsidRDefault="0013685C" w:rsidP="0013685C">
      <w:pPr>
        <w:spacing w:line="500" w:lineRule="exact"/>
        <w:rPr>
          <w:rFonts w:asciiTheme="minorEastAsia" w:hAnsiTheme="minorEastAsia"/>
          <w:sz w:val="24"/>
          <w:szCs w:val="24"/>
        </w:rPr>
      </w:pPr>
      <w:proofErr w:type="gramStart"/>
      <w:r w:rsidRPr="00B3661D">
        <w:rPr>
          <w:rFonts w:asciiTheme="minorEastAsia" w:hAnsiTheme="minorEastAsia" w:hint="eastAsia"/>
          <w:sz w:val="24"/>
          <w:szCs w:val="24"/>
        </w:rPr>
        <w:lastRenderedPageBreak/>
        <w:t>果应当</w:t>
      </w:r>
      <w:proofErr w:type="gramEnd"/>
      <w:r w:rsidRPr="00B3661D">
        <w:rPr>
          <w:rFonts w:asciiTheme="minorEastAsia" w:hAnsiTheme="minorEastAsia" w:hint="eastAsia"/>
          <w:sz w:val="24"/>
          <w:szCs w:val="24"/>
        </w:rPr>
        <w:t>及时传达或者发布。</w:t>
      </w:r>
      <w:r w:rsidRPr="00B3661D">
        <w:rPr>
          <w:rFonts w:asciiTheme="minorEastAsia" w:hAnsiTheme="minorEastAsia"/>
          <w:sz w:val="24"/>
          <w:szCs w:val="24"/>
        </w:rPr>
        <w:br/>
      </w:r>
      <w:r w:rsidRPr="00B3661D">
        <w:rPr>
          <w:rFonts w:asciiTheme="minorEastAsia" w:hAnsiTheme="minorEastAsia" w:hint="eastAsia"/>
          <w:sz w:val="24"/>
          <w:szCs w:val="24"/>
        </w:rPr>
        <w:t xml:space="preserve">　　第十三条　伦理委员会接受本行政区域和国家卫生行政部门的监督和管理。</w:t>
      </w:r>
    </w:p>
    <w:p w:rsidR="0013685C" w:rsidRPr="00B3661D" w:rsidRDefault="0013685C" w:rsidP="0013685C">
      <w:pPr>
        <w:pStyle w:val="2"/>
        <w:spacing w:before="0" w:after="0" w:line="500" w:lineRule="exact"/>
        <w:jc w:val="center"/>
        <w:rPr>
          <w:rFonts w:asciiTheme="minorEastAsia" w:eastAsiaTheme="minorEastAsia" w:hAnsiTheme="minorEastAsia"/>
          <w:sz w:val="24"/>
          <w:szCs w:val="24"/>
        </w:rPr>
      </w:pPr>
      <w:bookmarkStart w:id="2" w:name="_Toc467013279"/>
      <w:r w:rsidRPr="00B3661D">
        <w:rPr>
          <w:rFonts w:asciiTheme="minorEastAsia" w:eastAsiaTheme="minorEastAsia" w:hAnsiTheme="minorEastAsia" w:hint="eastAsia"/>
          <w:sz w:val="24"/>
          <w:szCs w:val="24"/>
        </w:rPr>
        <w:t>第三章　审查程序</w:t>
      </w:r>
      <w:bookmarkEnd w:id="2"/>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第十四条　涉及人的生物医学研究伦理审查原则是：</w:t>
      </w:r>
      <w:r w:rsidRPr="00B3661D">
        <w:rPr>
          <w:rFonts w:asciiTheme="minorEastAsia" w:hAnsiTheme="minorEastAsia" w:hint="eastAsia"/>
          <w:sz w:val="24"/>
          <w:szCs w:val="24"/>
        </w:rPr>
        <w:br/>
        <w:t xml:space="preserve">　　（一）尊重和保障受试者自主决定同意或者不同意受试的权利，严格履行知情同意程序，不得使用欺骗、利诱、胁迫等不正当手段使受试者同意受试，允许受试者在任何阶段退出受试；</w:t>
      </w:r>
      <w:r w:rsidRPr="00B3661D">
        <w:rPr>
          <w:rFonts w:asciiTheme="minorEastAsia" w:hAnsiTheme="minorEastAsia" w:hint="eastAsia"/>
          <w:sz w:val="24"/>
          <w:szCs w:val="24"/>
        </w:rPr>
        <w:br/>
        <w:t xml:space="preserve">　　（二）对受试者的安全、健康和权益的考虑必须高于对科学和社会利益的考虑，力求使受试者最大程度受益和尽可能避免伤害；</w:t>
      </w:r>
      <w:r w:rsidRPr="00B3661D">
        <w:rPr>
          <w:rFonts w:asciiTheme="minorEastAsia" w:hAnsiTheme="minorEastAsia" w:hint="eastAsia"/>
          <w:sz w:val="24"/>
          <w:szCs w:val="24"/>
        </w:rPr>
        <w:br/>
        <w:t xml:space="preserve">　　（三）减轻或者免除受试者在受试过程中因受益而承担的经济负担；</w:t>
      </w:r>
      <w:r w:rsidRPr="00B3661D">
        <w:rPr>
          <w:rFonts w:asciiTheme="minorEastAsia" w:hAnsiTheme="minorEastAsia" w:hint="eastAsia"/>
          <w:sz w:val="24"/>
          <w:szCs w:val="24"/>
        </w:rPr>
        <w:br/>
        <w:t xml:space="preserve">　　（四）尊重和保护受试者的隐私，如实将涉及受试者隐私的资料储存和使用情况及保密措施告知受试者，不得将涉及受试者隐私的资料和情况向无关的第三者或者传播媒体透露；</w:t>
      </w:r>
      <w:r w:rsidRPr="00B3661D">
        <w:rPr>
          <w:rFonts w:asciiTheme="minorEastAsia" w:hAnsiTheme="minorEastAsia" w:hint="eastAsia"/>
          <w:sz w:val="24"/>
          <w:szCs w:val="24"/>
        </w:rPr>
        <w:br/>
        <w:t xml:space="preserve">　　（五）确保受试者因受试受到损伤时得到及时免费治疗并得到相应的赔偿；</w:t>
      </w:r>
      <w:r w:rsidRPr="00B3661D">
        <w:rPr>
          <w:rFonts w:asciiTheme="minorEastAsia" w:hAnsiTheme="minorEastAsia" w:hint="eastAsia"/>
          <w:sz w:val="24"/>
          <w:szCs w:val="24"/>
        </w:rPr>
        <w:br/>
        <w:t xml:space="preserve">　　（六）对于丧失或者缺乏能力维护自身权利和利益的受试者（脆弱人群），包括儿童、孕妇、智力低下者、精神病人、囚犯以及经济条件差和文化程度很低者，应当予以特别保护。</w:t>
      </w:r>
      <w:r w:rsidRPr="00B3661D">
        <w:rPr>
          <w:rFonts w:asciiTheme="minorEastAsia" w:hAnsiTheme="minorEastAsia" w:hint="eastAsia"/>
          <w:sz w:val="24"/>
          <w:szCs w:val="24"/>
        </w:rPr>
        <w:br/>
        <w:t xml:space="preserve">　　第十五条　需要进行伦理审查的研究项目应向伦理委员会提交下列材料：</w:t>
      </w:r>
      <w:r w:rsidRPr="00B3661D">
        <w:rPr>
          <w:rFonts w:asciiTheme="minorEastAsia" w:hAnsiTheme="minorEastAsia" w:hint="eastAsia"/>
          <w:sz w:val="24"/>
          <w:szCs w:val="24"/>
        </w:rPr>
        <w:br/>
        <w:t xml:space="preserve">　　（一）伦理审查申请表；</w:t>
      </w:r>
      <w:r w:rsidRPr="00B3661D">
        <w:rPr>
          <w:rFonts w:asciiTheme="minorEastAsia" w:hAnsiTheme="minorEastAsia" w:hint="eastAsia"/>
          <w:sz w:val="24"/>
          <w:szCs w:val="24"/>
        </w:rPr>
        <w:br/>
        <w:t xml:space="preserve">　　（二）研究或者相关技术应用方案；</w:t>
      </w:r>
      <w:r w:rsidRPr="00B3661D">
        <w:rPr>
          <w:rFonts w:asciiTheme="minorEastAsia" w:hAnsiTheme="minorEastAsia" w:hint="eastAsia"/>
          <w:sz w:val="24"/>
          <w:szCs w:val="24"/>
        </w:rPr>
        <w:br/>
        <w:t xml:space="preserve">　　（三）受试者知情同意书。</w:t>
      </w:r>
      <w:r w:rsidRPr="00B3661D">
        <w:rPr>
          <w:rFonts w:asciiTheme="minorEastAsia" w:hAnsiTheme="minorEastAsia" w:hint="eastAsia"/>
          <w:sz w:val="24"/>
          <w:szCs w:val="24"/>
        </w:rPr>
        <w:br/>
        <w:t xml:space="preserve">　　第十六条　项目申请人必须事先得到受试者自愿的书面知情同意。无法获得书面知情同意的，应当事先获得口头知情同意，并提交获得口头知情同意的证明材料。对于无行为能力、无法自己做出决定的受试者必须得到其监护人或者代理人的书面知情同意。</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第十七条　在获得受试者知情同意时，申请人必须向受试者提供完整易懂的必要信息，知情同意书应当以通俗易懂的文字表达，少数民族地区可以采用当地</w:t>
      </w:r>
      <w:r w:rsidRPr="00B3661D">
        <w:rPr>
          <w:rFonts w:asciiTheme="minorEastAsia" w:hAnsiTheme="minorEastAsia" w:hint="eastAsia"/>
          <w:sz w:val="24"/>
          <w:szCs w:val="24"/>
        </w:rPr>
        <w:lastRenderedPageBreak/>
        <w:t>文字表达，并为受试者所理解，同时给予受试者充分的时间考虑是否同意受试。                                  </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第十八条　当项目的实施程序或者条件发生变化时，必须重新获得受试者的知情同意，并重新向伦理委员会提出伦理审查申请。</w:t>
      </w:r>
      <w:r w:rsidRPr="00B3661D">
        <w:rPr>
          <w:rFonts w:asciiTheme="minorEastAsia" w:hAnsiTheme="minorEastAsia" w:hint="eastAsia"/>
          <w:sz w:val="24"/>
          <w:szCs w:val="24"/>
        </w:rPr>
        <w:br/>
        <w:t xml:space="preserve">　　第十九条　伦理委员会不得受理违反国家法律、法规的科研项目提出的伦理审查申请。伦理委员会委员与申请项目有利益冲突的，应当主动回避。无法回避的，应当向申请人公开这种利益。</w:t>
      </w:r>
      <w:r w:rsidRPr="00B3661D">
        <w:rPr>
          <w:rFonts w:asciiTheme="minorEastAsia" w:hAnsiTheme="minorEastAsia" w:hint="eastAsia"/>
          <w:sz w:val="24"/>
          <w:szCs w:val="24"/>
        </w:rPr>
        <w:br/>
        <w:t xml:space="preserve">　　第二十条　伦理委员会对申请伦理审查的项目进行下列审查：</w:t>
      </w:r>
      <w:r w:rsidRPr="00B3661D">
        <w:rPr>
          <w:rFonts w:asciiTheme="minorEastAsia" w:hAnsiTheme="minorEastAsia" w:hint="eastAsia"/>
          <w:sz w:val="24"/>
          <w:szCs w:val="24"/>
        </w:rPr>
        <w:br/>
        <w:t xml:space="preserve">　　（一）研究者的资格、经验是否符合试验要求；</w:t>
      </w:r>
      <w:r w:rsidRPr="00B3661D">
        <w:rPr>
          <w:rFonts w:asciiTheme="minorEastAsia" w:hAnsiTheme="minorEastAsia" w:hint="eastAsia"/>
          <w:sz w:val="24"/>
          <w:szCs w:val="24"/>
        </w:rPr>
        <w:br/>
        <w:t xml:space="preserve">　　（二）研究方案是否符合科学性和伦理原则的要求；</w:t>
      </w:r>
      <w:r w:rsidRPr="00B3661D">
        <w:rPr>
          <w:rFonts w:asciiTheme="minorEastAsia" w:hAnsiTheme="minorEastAsia" w:hint="eastAsia"/>
          <w:sz w:val="24"/>
          <w:szCs w:val="24"/>
        </w:rPr>
        <w:br/>
        <w:t xml:space="preserve">　　（三）受试者可能遭受的风险程度与研究预期的受益相比是否合适；</w:t>
      </w:r>
      <w:r w:rsidRPr="00B3661D">
        <w:rPr>
          <w:rFonts w:asciiTheme="minorEastAsia" w:hAnsiTheme="minorEastAsia" w:hint="eastAsia"/>
          <w:sz w:val="24"/>
          <w:szCs w:val="24"/>
        </w:rPr>
        <w:br/>
        <w:t xml:space="preserve">　　（四）在办理知情同意过程中，向受试者（或其家属、监护人、法定代理人）提供的有关信息资料是否完整易懂，获得知情同意的方法是否适当；</w:t>
      </w:r>
      <w:r w:rsidRPr="00B3661D">
        <w:rPr>
          <w:rFonts w:asciiTheme="minorEastAsia" w:hAnsiTheme="minorEastAsia" w:hint="eastAsia"/>
          <w:sz w:val="24"/>
          <w:szCs w:val="24"/>
        </w:rPr>
        <w:br/>
        <w:t xml:space="preserve">　　（五）对受试者的资料是否采取了保密措施；</w:t>
      </w:r>
      <w:r w:rsidRPr="00B3661D">
        <w:rPr>
          <w:rFonts w:asciiTheme="minorEastAsia" w:hAnsiTheme="minorEastAsia" w:hint="eastAsia"/>
          <w:sz w:val="24"/>
          <w:szCs w:val="24"/>
        </w:rPr>
        <w:br/>
        <w:t xml:space="preserve">　　（六）受试者入选和排除的标准是否合适和公平；</w:t>
      </w:r>
      <w:r w:rsidRPr="00B3661D">
        <w:rPr>
          <w:rFonts w:asciiTheme="minorEastAsia" w:hAnsiTheme="minorEastAsia" w:hint="eastAsia"/>
          <w:sz w:val="24"/>
          <w:szCs w:val="24"/>
        </w:rPr>
        <w:br/>
        <w:t xml:space="preserve">　　（七）是否向受试者明确告知他们应该享有的权益，包括在研究过程中可以随时退出而无须提出理由且不受歧视的权利；</w:t>
      </w:r>
      <w:r w:rsidRPr="00B3661D">
        <w:rPr>
          <w:rFonts w:asciiTheme="minorEastAsia" w:hAnsiTheme="minorEastAsia" w:hint="eastAsia"/>
          <w:sz w:val="24"/>
          <w:szCs w:val="24"/>
        </w:rPr>
        <w:br/>
        <w:t xml:space="preserve">　　（八）受试者是否因参加研究而获得合理补偿，如因参加研究而受到损害甚至死亡时，给予的治疗以及赔偿措施是否合适；</w:t>
      </w:r>
      <w:r w:rsidRPr="00B3661D">
        <w:rPr>
          <w:rFonts w:asciiTheme="minorEastAsia" w:hAnsiTheme="minorEastAsia" w:hint="eastAsia"/>
          <w:sz w:val="24"/>
          <w:szCs w:val="24"/>
        </w:rPr>
        <w:br/>
        <w:t xml:space="preserve">　　（九）研究人员中是否有专人负责处理知情同意和受试者安全的问题；</w:t>
      </w:r>
      <w:r w:rsidRPr="00B3661D">
        <w:rPr>
          <w:rFonts w:asciiTheme="minorEastAsia" w:hAnsiTheme="minorEastAsia" w:hint="eastAsia"/>
          <w:sz w:val="24"/>
          <w:szCs w:val="24"/>
        </w:rPr>
        <w:br/>
        <w:t xml:space="preserve">　　（十）对受试者在研究中可能承受的风险是否采取了保护措施；</w:t>
      </w:r>
      <w:r w:rsidRPr="00B3661D">
        <w:rPr>
          <w:rFonts w:asciiTheme="minorEastAsia" w:hAnsiTheme="minorEastAsia" w:hint="eastAsia"/>
          <w:sz w:val="24"/>
          <w:szCs w:val="24"/>
        </w:rPr>
        <w:br/>
        <w:t xml:space="preserve">　　（十一）研究人员与受试者之间有无利益冲突。</w:t>
      </w:r>
      <w:r w:rsidRPr="00B3661D">
        <w:rPr>
          <w:rFonts w:asciiTheme="minorEastAsia" w:hAnsiTheme="minorEastAsia" w:hint="eastAsia"/>
          <w:sz w:val="24"/>
          <w:szCs w:val="24"/>
        </w:rPr>
        <w:br/>
        <w:t xml:space="preserve">　　第二十一条　伦理委员会的审查可以做出批准、不批准或者作必要修改后再审查的决定。</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伦理委员会做出的决定应当得到伦理委员会三分之二委员同意。</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伦理委员会的决定应当说明理由。</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对于预期损害或不适的发生概率和程度不超过受试者日常生活或者常规治</w:t>
      </w:r>
      <w:r w:rsidRPr="00B3661D">
        <w:rPr>
          <w:rFonts w:asciiTheme="minorEastAsia" w:hAnsiTheme="minorEastAsia" w:hint="eastAsia"/>
          <w:sz w:val="24"/>
          <w:szCs w:val="24"/>
        </w:rPr>
        <w:lastRenderedPageBreak/>
        <w:t>疗可能发生的概率和程度的项目（即小于最低风险的项目），可由伦理委员会主席或者由其指定一个或几个委员进行审查。</w:t>
      </w:r>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第二十二条　申请项目经伦理委员会审查批准后，在实施过程中进行修改的，应当报伦理委员会审查批准。在实施过程中发生严重不良反应或者不良事件的，应当及时向伦理委员会报告。</w:t>
      </w:r>
      <w:r w:rsidRPr="00B3661D">
        <w:rPr>
          <w:rFonts w:asciiTheme="minorEastAsia" w:hAnsiTheme="minorEastAsia" w:hint="eastAsia"/>
          <w:sz w:val="24"/>
          <w:szCs w:val="24"/>
        </w:rPr>
        <w:br/>
        <w:t xml:space="preserve">　　第二十三条　申请项目未获得伦理委员会审查批准的，不得开展项目研究工作。</w:t>
      </w:r>
    </w:p>
    <w:p w:rsidR="0013685C" w:rsidRPr="00B3661D" w:rsidRDefault="0013685C" w:rsidP="0013685C">
      <w:pPr>
        <w:pStyle w:val="2"/>
        <w:spacing w:before="0" w:after="0" w:line="500" w:lineRule="exact"/>
        <w:jc w:val="center"/>
        <w:rPr>
          <w:rFonts w:asciiTheme="minorEastAsia" w:eastAsiaTheme="minorEastAsia" w:hAnsiTheme="minorEastAsia"/>
          <w:sz w:val="24"/>
          <w:szCs w:val="24"/>
        </w:rPr>
      </w:pPr>
      <w:bookmarkStart w:id="3" w:name="_Toc467013280"/>
      <w:r w:rsidRPr="00B3661D">
        <w:rPr>
          <w:rFonts w:asciiTheme="minorEastAsia" w:eastAsiaTheme="minorEastAsia" w:hAnsiTheme="minorEastAsia" w:hint="eastAsia"/>
          <w:sz w:val="24"/>
          <w:szCs w:val="24"/>
        </w:rPr>
        <w:t>第四章　监督管理</w:t>
      </w:r>
      <w:bookmarkEnd w:id="3"/>
    </w:p>
    <w:p w:rsidR="0013685C" w:rsidRPr="00B3661D" w:rsidRDefault="0013685C" w:rsidP="0013685C">
      <w:pPr>
        <w:spacing w:line="500" w:lineRule="exact"/>
        <w:ind w:firstLineChars="250" w:firstLine="600"/>
        <w:rPr>
          <w:rFonts w:asciiTheme="minorEastAsia" w:hAnsiTheme="minorEastAsia"/>
          <w:sz w:val="24"/>
          <w:szCs w:val="24"/>
        </w:rPr>
      </w:pPr>
      <w:r w:rsidRPr="00B3661D">
        <w:rPr>
          <w:rFonts w:asciiTheme="minorEastAsia" w:hAnsiTheme="minorEastAsia" w:hint="eastAsia"/>
          <w:sz w:val="24"/>
          <w:szCs w:val="24"/>
        </w:rPr>
        <w:t>第二十四条　监督管理涉及人的生物医学研究伦理审查工作应当纳入各级卫生行政部门科研管理工作范畴。其内容包括：</w:t>
      </w:r>
      <w:r w:rsidRPr="00B3661D">
        <w:rPr>
          <w:rFonts w:asciiTheme="minorEastAsia" w:hAnsiTheme="minorEastAsia" w:hint="eastAsia"/>
          <w:sz w:val="24"/>
          <w:szCs w:val="24"/>
        </w:rPr>
        <w:br/>
        <w:t xml:space="preserve">　　（一）开展涉及人的生物医学研究的机构是否按要求设立伦理委员会；</w:t>
      </w:r>
      <w:r w:rsidRPr="00B3661D">
        <w:rPr>
          <w:rFonts w:asciiTheme="minorEastAsia" w:hAnsiTheme="minorEastAsia" w:hint="eastAsia"/>
          <w:sz w:val="24"/>
          <w:szCs w:val="24"/>
        </w:rPr>
        <w:br/>
        <w:t xml:space="preserve">　　（二）机构的伦理委员会是否按照伦理审查原则实施伦理审查；</w:t>
      </w:r>
      <w:r w:rsidRPr="00B3661D">
        <w:rPr>
          <w:rFonts w:asciiTheme="minorEastAsia" w:hAnsiTheme="minorEastAsia" w:hint="eastAsia"/>
          <w:sz w:val="24"/>
          <w:szCs w:val="24"/>
        </w:rPr>
        <w:br/>
        <w:t xml:space="preserve">　　（三）伦理审查内容和程序是否符合要求；</w:t>
      </w:r>
      <w:r w:rsidRPr="00B3661D">
        <w:rPr>
          <w:rFonts w:asciiTheme="minorEastAsia" w:hAnsiTheme="minorEastAsia" w:hint="eastAsia"/>
          <w:sz w:val="24"/>
          <w:szCs w:val="24"/>
        </w:rPr>
        <w:br/>
        <w:t xml:space="preserve">　　（四）伦理审查结果执行情况，有无争议。</w:t>
      </w:r>
      <w:r w:rsidRPr="00B3661D">
        <w:rPr>
          <w:rFonts w:asciiTheme="minorEastAsia" w:hAnsiTheme="minorEastAsia" w:hint="eastAsia"/>
          <w:sz w:val="24"/>
          <w:szCs w:val="24"/>
        </w:rPr>
        <w:br/>
        <w:t xml:space="preserve">　　第二十五条　卫生部对全国的伦理委员会实行宏观管理，建立健全伦理审查规章制度，研究制订有关政策。省级的卫生行政部门对本行政区域内的伦理委员会的伦理审查工作负有监督管理的责任。</w:t>
      </w:r>
      <w:r w:rsidRPr="00B3661D">
        <w:rPr>
          <w:rFonts w:asciiTheme="minorEastAsia" w:hAnsiTheme="minorEastAsia" w:hint="eastAsia"/>
          <w:sz w:val="24"/>
          <w:szCs w:val="24"/>
        </w:rPr>
        <w:br/>
        <w:t xml:space="preserve">　　第二十六条　境外机构或个人在中国境内进行涉及人的生物医学研究，其研究方案已经经过所在国家或者地区的伦理委员会审查的，还应当向我国依照本办法设立的伦理委员会申请审核。</w:t>
      </w:r>
      <w:r w:rsidRPr="00B3661D">
        <w:rPr>
          <w:rFonts w:asciiTheme="minorEastAsia" w:hAnsiTheme="minorEastAsia" w:hint="eastAsia"/>
          <w:sz w:val="24"/>
          <w:szCs w:val="24"/>
        </w:rPr>
        <w:br/>
        <w:t xml:space="preserve">　　第二十七条　对涉及人的生物医学研究项目进行结题验收时，应当要求项目负责人出具经过相应的伦理委员会审查的证明。在学术期刊发表涉及人的生物医学研究成果时，研究人员应出具该项目经过伦理委员会审查同意的证明。</w:t>
      </w:r>
      <w:r w:rsidRPr="00B3661D">
        <w:rPr>
          <w:rFonts w:asciiTheme="minorEastAsia" w:hAnsiTheme="minorEastAsia" w:hint="eastAsia"/>
          <w:sz w:val="24"/>
          <w:szCs w:val="24"/>
        </w:rPr>
        <w:br/>
        <w:t xml:space="preserve">　　第二十八条　任何个人或者单位均有权利和义务举报涉及人的生物医学研究中违规或者不端的行为。</w:t>
      </w:r>
      <w:r w:rsidRPr="00B3661D">
        <w:rPr>
          <w:rFonts w:asciiTheme="minorEastAsia" w:hAnsiTheme="minorEastAsia" w:hint="eastAsia"/>
          <w:sz w:val="24"/>
          <w:szCs w:val="24"/>
        </w:rPr>
        <w:br/>
        <w:t xml:space="preserve">　　第二十九条　研究人员发生违反伦理原则的行为，研究项目负责人所属单位以及卫生行政部门均有权给予相应处罚，并进行公开批评，取消获得奖励的资格；</w:t>
      </w:r>
      <w:r w:rsidRPr="00B3661D">
        <w:rPr>
          <w:rFonts w:asciiTheme="minorEastAsia" w:hAnsiTheme="minorEastAsia" w:hint="eastAsia"/>
          <w:sz w:val="24"/>
          <w:szCs w:val="24"/>
        </w:rPr>
        <w:lastRenderedPageBreak/>
        <w:t>视情节轻重中止科研项目的实施，触犯国家法律的，移交司法机关处理。</w:t>
      </w:r>
    </w:p>
    <w:p w:rsidR="0013685C" w:rsidRPr="00B3661D" w:rsidRDefault="0013685C" w:rsidP="0013685C">
      <w:pPr>
        <w:pStyle w:val="2"/>
        <w:spacing w:before="0" w:after="0" w:line="500" w:lineRule="exact"/>
        <w:jc w:val="center"/>
        <w:rPr>
          <w:rFonts w:asciiTheme="minorEastAsia" w:eastAsiaTheme="minorEastAsia" w:hAnsiTheme="minorEastAsia"/>
          <w:sz w:val="24"/>
          <w:szCs w:val="24"/>
        </w:rPr>
      </w:pPr>
      <w:bookmarkStart w:id="4" w:name="_Toc467013281"/>
      <w:r w:rsidRPr="00B3661D">
        <w:rPr>
          <w:rFonts w:asciiTheme="minorEastAsia" w:eastAsiaTheme="minorEastAsia" w:hAnsiTheme="minorEastAsia" w:hint="eastAsia"/>
          <w:sz w:val="24"/>
          <w:szCs w:val="24"/>
        </w:rPr>
        <w:t>第五章　附　　则</w:t>
      </w:r>
      <w:bookmarkEnd w:id="4"/>
    </w:p>
    <w:p w:rsidR="0013685C" w:rsidRPr="00B3661D" w:rsidRDefault="0013685C" w:rsidP="0013685C">
      <w:pPr>
        <w:spacing w:line="500" w:lineRule="exact"/>
        <w:ind w:firstLineChars="200" w:firstLine="480"/>
        <w:rPr>
          <w:rFonts w:asciiTheme="minorEastAsia" w:hAnsiTheme="minorEastAsia"/>
          <w:sz w:val="24"/>
          <w:szCs w:val="24"/>
        </w:rPr>
      </w:pPr>
      <w:r w:rsidRPr="00B3661D">
        <w:rPr>
          <w:rFonts w:asciiTheme="minorEastAsia" w:hAnsiTheme="minorEastAsia" w:hint="eastAsia"/>
          <w:sz w:val="24"/>
          <w:szCs w:val="24"/>
        </w:rPr>
        <w:t>第三十条　本办法自发布之日起施行。</w:t>
      </w:r>
    </w:p>
    <w:p w:rsidR="0013685C" w:rsidRPr="00B3661D" w:rsidRDefault="0013685C" w:rsidP="0013685C">
      <w:pPr>
        <w:spacing w:line="500" w:lineRule="exact"/>
        <w:ind w:firstLineChars="200" w:firstLine="480"/>
        <w:rPr>
          <w:rFonts w:asciiTheme="minorEastAsia" w:hAnsiTheme="minorEastAsia"/>
          <w:sz w:val="24"/>
          <w:szCs w:val="24"/>
        </w:rPr>
      </w:pPr>
    </w:p>
    <w:p w:rsidR="0013685C" w:rsidRDefault="0013685C" w:rsidP="0013685C">
      <w:pPr>
        <w:widowControl/>
        <w:spacing w:line="500" w:lineRule="exact"/>
        <w:jc w:val="left"/>
        <w:rPr>
          <w:rFonts w:asciiTheme="minorEastAsia" w:hAnsiTheme="minorEastAsia"/>
          <w:b/>
          <w:bCs/>
          <w:kern w:val="44"/>
          <w:sz w:val="24"/>
          <w:szCs w:val="24"/>
        </w:rPr>
      </w:pPr>
    </w:p>
    <w:p w:rsidR="00222984" w:rsidRPr="0013685C" w:rsidRDefault="00222984"/>
    <w:sectPr w:rsidR="00222984" w:rsidRPr="0013685C" w:rsidSect="0022298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85C" w:rsidRDefault="0013685C" w:rsidP="0013685C">
      <w:r>
        <w:separator/>
      </w:r>
    </w:p>
  </w:endnote>
  <w:endnote w:type="continuationSeparator" w:id="0">
    <w:p w:rsidR="0013685C" w:rsidRDefault="0013685C" w:rsidP="00136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23688"/>
      <w:docPartObj>
        <w:docPartGallery w:val="Page Numbers (Bottom of Page)"/>
        <w:docPartUnique/>
      </w:docPartObj>
    </w:sdtPr>
    <w:sdtContent>
      <w:p w:rsidR="0013685C" w:rsidRDefault="0013685C" w:rsidP="0013685C">
        <w:pPr>
          <w:pStyle w:val="a4"/>
          <w:jc w:val="center"/>
        </w:pPr>
        <w:fldSimple w:instr=" PAGE   \* MERGEFORMAT ">
          <w:r w:rsidRPr="0013685C">
            <w:rPr>
              <w:noProof/>
              <w:lang w:val="zh-CN"/>
            </w:rPr>
            <w:t>1</w:t>
          </w:r>
        </w:fldSimple>
      </w:p>
    </w:sdtContent>
  </w:sdt>
  <w:p w:rsidR="0013685C" w:rsidRDefault="001368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85C" w:rsidRDefault="0013685C" w:rsidP="0013685C">
      <w:r>
        <w:separator/>
      </w:r>
    </w:p>
  </w:footnote>
  <w:footnote w:type="continuationSeparator" w:id="0">
    <w:p w:rsidR="0013685C" w:rsidRDefault="0013685C" w:rsidP="001368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685C"/>
    <w:rsid w:val="0013685C"/>
    <w:rsid w:val="00222984"/>
    <w:rsid w:val="00635FDF"/>
    <w:rsid w:val="00A95B6B"/>
    <w:rsid w:val="00E74E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85C"/>
    <w:pPr>
      <w:widowControl w:val="0"/>
      <w:jc w:val="both"/>
    </w:pPr>
  </w:style>
  <w:style w:type="paragraph" w:styleId="1">
    <w:name w:val="heading 1"/>
    <w:basedOn w:val="a"/>
    <w:next w:val="a"/>
    <w:link w:val="1Char"/>
    <w:uiPriority w:val="9"/>
    <w:qFormat/>
    <w:rsid w:val="0013685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368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3685C"/>
    <w:rPr>
      <w:b/>
      <w:bCs/>
      <w:kern w:val="44"/>
      <w:sz w:val="44"/>
      <w:szCs w:val="44"/>
    </w:rPr>
  </w:style>
  <w:style w:type="character" w:customStyle="1" w:styleId="2Char">
    <w:name w:val="标题 2 Char"/>
    <w:basedOn w:val="a0"/>
    <w:link w:val="2"/>
    <w:uiPriority w:val="9"/>
    <w:rsid w:val="0013685C"/>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1368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685C"/>
    <w:rPr>
      <w:sz w:val="18"/>
      <w:szCs w:val="18"/>
    </w:rPr>
  </w:style>
  <w:style w:type="paragraph" w:styleId="a4">
    <w:name w:val="footer"/>
    <w:basedOn w:val="a"/>
    <w:link w:val="Char0"/>
    <w:uiPriority w:val="99"/>
    <w:unhideWhenUsed/>
    <w:rsid w:val="0013685C"/>
    <w:pPr>
      <w:tabs>
        <w:tab w:val="center" w:pos="4153"/>
        <w:tab w:val="right" w:pos="8306"/>
      </w:tabs>
      <w:snapToGrid w:val="0"/>
      <w:jc w:val="left"/>
    </w:pPr>
    <w:rPr>
      <w:sz w:val="18"/>
      <w:szCs w:val="18"/>
    </w:rPr>
  </w:style>
  <w:style w:type="character" w:customStyle="1" w:styleId="Char0">
    <w:name w:val="页脚 Char"/>
    <w:basedOn w:val="a0"/>
    <w:link w:val="a4"/>
    <w:uiPriority w:val="99"/>
    <w:rsid w:val="0013685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575</Words>
  <Characters>3279</Characters>
  <Application>Microsoft Office Word</Application>
  <DocSecurity>0</DocSecurity>
  <Lines>27</Lines>
  <Paragraphs>7</Paragraphs>
  <ScaleCrop>false</ScaleCrop>
  <Company>微软中国</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2017-03-03T14:53:00Z</dcterms:created>
  <dcterms:modified xsi:type="dcterms:W3CDTF">2017-03-03T14:54:00Z</dcterms:modified>
</cp:coreProperties>
</file>